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F5583" w:rsidP="000F5583">
      <w:pPr>
        <w:pStyle w:val="Title"/>
        <w:rPr>
          <w:sz w:val="26"/>
          <w:szCs w:val="26"/>
        </w:rPr>
      </w:pPr>
      <w:r>
        <w:rPr>
          <w:sz w:val="26"/>
          <w:szCs w:val="26"/>
        </w:rPr>
        <w:t xml:space="preserve">ПОСТАНОВЛЕНИЕ </w:t>
      </w:r>
    </w:p>
    <w:p w:rsidR="000F5583" w:rsidP="000F5583">
      <w:pPr>
        <w:jc w:val="center"/>
        <w:rPr>
          <w:sz w:val="26"/>
          <w:szCs w:val="26"/>
        </w:rPr>
      </w:pPr>
      <w:r>
        <w:rPr>
          <w:sz w:val="26"/>
          <w:szCs w:val="26"/>
        </w:rPr>
        <w:t>о назначении административного наказания</w:t>
      </w:r>
    </w:p>
    <w:p w:rsidR="000F5583" w:rsidP="000F5583">
      <w:pPr>
        <w:jc w:val="center"/>
        <w:rPr>
          <w:sz w:val="26"/>
          <w:szCs w:val="26"/>
        </w:rPr>
      </w:pPr>
    </w:p>
    <w:p w:rsidR="000F5583" w:rsidP="000F5583">
      <w:pPr>
        <w:jc w:val="both"/>
        <w:rPr>
          <w:sz w:val="26"/>
          <w:szCs w:val="26"/>
        </w:rPr>
      </w:pPr>
      <w:r>
        <w:rPr>
          <w:sz w:val="26"/>
          <w:szCs w:val="26"/>
        </w:rPr>
        <w:t>г. Ханты-Мансийск                                                                                 4 мая 2026 года</w:t>
      </w:r>
    </w:p>
    <w:p w:rsidR="000F5583" w:rsidP="000F5583">
      <w:pPr>
        <w:ind w:firstLine="720"/>
        <w:jc w:val="both"/>
        <w:rPr>
          <w:sz w:val="26"/>
          <w:szCs w:val="26"/>
        </w:rPr>
      </w:pPr>
    </w:p>
    <w:p w:rsidR="000F5583" w:rsidP="000F5583">
      <w:pPr>
        <w:pStyle w:val="BodyText"/>
        <w:ind w:firstLine="567"/>
        <w:rPr>
          <w:szCs w:val="26"/>
        </w:rPr>
      </w:pPr>
      <w:r>
        <w:rPr>
          <w:szCs w:val="26"/>
        </w:rPr>
        <w:t>Мировой судья судебного участка № 2 Ханты-Мансийского судебного района Ханты-Мансийского автономного округа – Югры Новокшенова О.А., исполняя обязанности мирового судьи судебного участка № 5 Ханты-Мансийского судебного района,</w:t>
      </w:r>
    </w:p>
    <w:p w:rsidR="000F5583" w:rsidP="000F5583">
      <w:pPr>
        <w:ind w:firstLine="720"/>
        <w:jc w:val="both"/>
        <w:rPr>
          <w:sz w:val="26"/>
          <w:szCs w:val="26"/>
        </w:rPr>
      </w:pPr>
      <w:r>
        <w:rPr>
          <w:sz w:val="26"/>
          <w:szCs w:val="26"/>
        </w:rPr>
        <w:t xml:space="preserve">рассмотрев в открытом судебном заседании дело об административном правонарушении №5-448-2805/2026, возбужденное по ч.2 ст.12.2 КоАП РФ в отношении </w:t>
      </w:r>
      <w:r>
        <w:rPr>
          <w:b/>
          <w:sz w:val="26"/>
          <w:szCs w:val="26"/>
        </w:rPr>
        <w:t>Хакназарова</w:t>
      </w:r>
      <w:r>
        <w:rPr>
          <w:b/>
          <w:sz w:val="26"/>
          <w:szCs w:val="26"/>
        </w:rPr>
        <w:t xml:space="preserve"> </w:t>
      </w:r>
      <w:r w:rsidR="005A1E87">
        <w:rPr>
          <w:b/>
          <w:sz w:val="26"/>
          <w:szCs w:val="26"/>
        </w:rPr>
        <w:t>***</w:t>
      </w:r>
      <w:r>
        <w:rPr>
          <w:sz w:val="26"/>
          <w:szCs w:val="26"/>
        </w:rPr>
        <w:t>,</w:t>
      </w:r>
    </w:p>
    <w:p w:rsidR="000F5583" w:rsidP="000F5583">
      <w:pPr>
        <w:ind w:firstLine="720"/>
        <w:jc w:val="both"/>
        <w:rPr>
          <w:sz w:val="26"/>
          <w:szCs w:val="26"/>
        </w:rPr>
      </w:pPr>
    </w:p>
    <w:p w:rsidR="000F5583" w:rsidP="000F5583">
      <w:pPr>
        <w:jc w:val="center"/>
        <w:rPr>
          <w:sz w:val="26"/>
          <w:szCs w:val="26"/>
        </w:rPr>
      </w:pPr>
      <w:r>
        <w:rPr>
          <w:b/>
          <w:sz w:val="26"/>
          <w:szCs w:val="26"/>
        </w:rPr>
        <w:t>УСТАНОВИЛ</w:t>
      </w:r>
      <w:r>
        <w:rPr>
          <w:sz w:val="26"/>
          <w:szCs w:val="26"/>
        </w:rPr>
        <w:t>:</w:t>
      </w:r>
    </w:p>
    <w:p w:rsidR="000F5583" w:rsidP="000F5583">
      <w:pPr>
        <w:jc w:val="center"/>
        <w:rPr>
          <w:sz w:val="26"/>
          <w:szCs w:val="26"/>
        </w:rPr>
      </w:pPr>
    </w:p>
    <w:p w:rsidR="000F5583" w:rsidP="000F5583">
      <w:pPr>
        <w:ind w:firstLine="720"/>
        <w:jc w:val="both"/>
        <w:rPr>
          <w:sz w:val="26"/>
          <w:szCs w:val="26"/>
        </w:rPr>
      </w:pPr>
      <w:r>
        <w:rPr>
          <w:sz w:val="26"/>
          <w:szCs w:val="26"/>
        </w:rPr>
        <w:t>Хакназаров</w:t>
      </w:r>
      <w:r>
        <w:rPr>
          <w:sz w:val="26"/>
          <w:szCs w:val="26"/>
        </w:rPr>
        <w:t xml:space="preserve"> Ш.Э. 19.03.2026 в 23 час. 44 мин.</w:t>
      </w:r>
      <w:r w:rsidRPr="005A1E87" w:rsidR="005A1E87">
        <w:rPr>
          <w:b/>
          <w:sz w:val="26"/>
          <w:szCs w:val="26"/>
        </w:rPr>
        <w:t xml:space="preserve"> </w:t>
      </w:r>
      <w:r w:rsidR="005A1E87">
        <w:rPr>
          <w:b/>
          <w:sz w:val="26"/>
          <w:szCs w:val="26"/>
        </w:rPr>
        <w:t>**</w:t>
      </w:r>
      <w:r w:rsidR="005A1E87">
        <w:rPr>
          <w:b/>
          <w:sz w:val="26"/>
          <w:szCs w:val="26"/>
        </w:rPr>
        <w:t xml:space="preserve">* </w:t>
      </w:r>
      <w:r>
        <w:rPr>
          <w:sz w:val="26"/>
          <w:szCs w:val="26"/>
        </w:rPr>
        <w:t xml:space="preserve"> в</w:t>
      </w:r>
      <w:r>
        <w:rPr>
          <w:sz w:val="26"/>
          <w:szCs w:val="26"/>
        </w:rPr>
        <w:t xml:space="preserve"> нарушение п.2.3.1 ПДД, п.2 ОП ПДД РФ управлял автомобилем «Опель» </w:t>
      </w:r>
      <w:r>
        <w:rPr>
          <w:sz w:val="26"/>
          <w:szCs w:val="26"/>
        </w:rPr>
        <w:t>г.р.з</w:t>
      </w:r>
      <w:r>
        <w:rPr>
          <w:sz w:val="26"/>
          <w:szCs w:val="26"/>
        </w:rPr>
        <w:t xml:space="preserve">. </w:t>
      </w:r>
      <w:r w:rsidR="005A1E87">
        <w:rPr>
          <w:b/>
          <w:sz w:val="26"/>
          <w:szCs w:val="26"/>
        </w:rPr>
        <w:t xml:space="preserve">*** </w:t>
      </w:r>
      <w:r>
        <w:rPr>
          <w:sz w:val="26"/>
          <w:szCs w:val="26"/>
        </w:rPr>
        <w:t xml:space="preserve">с прицепом </w:t>
      </w:r>
      <w:r>
        <w:rPr>
          <w:sz w:val="26"/>
          <w:szCs w:val="26"/>
        </w:rPr>
        <w:t>г.р.з</w:t>
      </w:r>
      <w:r>
        <w:rPr>
          <w:sz w:val="26"/>
          <w:szCs w:val="26"/>
        </w:rPr>
        <w:t xml:space="preserve">. </w:t>
      </w:r>
      <w:r w:rsidR="005A1E87">
        <w:rPr>
          <w:b/>
          <w:sz w:val="26"/>
          <w:szCs w:val="26"/>
        </w:rPr>
        <w:t xml:space="preserve">*** </w:t>
      </w:r>
      <w:r>
        <w:rPr>
          <w:sz w:val="26"/>
          <w:szCs w:val="26"/>
        </w:rPr>
        <w:t>без государственных регистрационных знаков на прицепе.</w:t>
      </w:r>
    </w:p>
    <w:p w:rsidR="000F5583" w:rsidP="00B40BD2">
      <w:pPr>
        <w:ind w:firstLine="720"/>
        <w:jc w:val="both"/>
        <w:rPr>
          <w:sz w:val="26"/>
          <w:szCs w:val="26"/>
        </w:rPr>
      </w:pPr>
      <w:r>
        <w:rPr>
          <w:sz w:val="26"/>
          <w:szCs w:val="26"/>
        </w:rPr>
        <w:t>В судебном заседании</w:t>
      </w:r>
      <w:r>
        <w:rPr>
          <w:sz w:val="26"/>
          <w:szCs w:val="26"/>
        </w:rPr>
        <w:t xml:space="preserve"> </w:t>
      </w:r>
      <w:r>
        <w:rPr>
          <w:sz w:val="26"/>
          <w:szCs w:val="26"/>
        </w:rPr>
        <w:t>Хакназаров</w:t>
      </w:r>
      <w:r>
        <w:rPr>
          <w:sz w:val="26"/>
          <w:szCs w:val="26"/>
        </w:rPr>
        <w:t xml:space="preserve"> Ш.Э. </w:t>
      </w:r>
      <w:r>
        <w:rPr>
          <w:sz w:val="26"/>
          <w:szCs w:val="26"/>
        </w:rPr>
        <w:t xml:space="preserve">вину признал указал, что только получил </w:t>
      </w:r>
      <w:r>
        <w:rPr>
          <w:sz w:val="26"/>
          <w:szCs w:val="26"/>
        </w:rPr>
        <w:t>г.р.з</w:t>
      </w:r>
      <w:r>
        <w:rPr>
          <w:sz w:val="26"/>
          <w:szCs w:val="26"/>
        </w:rPr>
        <w:t>. и не успел установить их, так как было уже поздно не смог купить болты</w:t>
      </w:r>
      <w:r>
        <w:rPr>
          <w:sz w:val="26"/>
          <w:szCs w:val="26"/>
        </w:rPr>
        <w:t>.</w:t>
      </w:r>
    </w:p>
    <w:p w:rsidR="000F5583" w:rsidP="000F5583">
      <w:pPr>
        <w:ind w:firstLine="720"/>
        <w:jc w:val="both"/>
        <w:rPr>
          <w:sz w:val="26"/>
          <w:szCs w:val="26"/>
        </w:rPr>
      </w:pPr>
      <w:r>
        <w:rPr>
          <w:sz w:val="26"/>
          <w:szCs w:val="26"/>
        </w:rPr>
        <w:t>Изучив письменные материалы дела, мировой судья установил следующее.</w:t>
      </w:r>
    </w:p>
    <w:p w:rsidR="000F5583" w:rsidP="000F5583">
      <w:pPr>
        <w:pStyle w:val="s1"/>
        <w:shd w:val="clear" w:color="auto" w:fill="FFFFFF"/>
        <w:spacing w:before="0" w:beforeAutospacing="0" w:after="0" w:afterAutospacing="0"/>
        <w:ind w:firstLine="720"/>
        <w:jc w:val="both"/>
        <w:rPr>
          <w:sz w:val="26"/>
          <w:szCs w:val="26"/>
        </w:rPr>
      </w:pPr>
      <w:r>
        <w:rPr>
          <w:sz w:val="26"/>
          <w:szCs w:val="26"/>
        </w:rPr>
        <w:t xml:space="preserve">В соответствии с </w:t>
      </w:r>
      <w:hyperlink r:id="rId4" w:anchor="/document/12125267/entry/12202" w:history="1">
        <w:r>
          <w:rPr>
            <w:rStyle w:val="Hyperlink"/>
            <w:iCs/>
            <w:color w:val="auto"/>
            <w:sz w:val="26"/>
            <w:szCs w:val="26"/>
            <w:u w:val="none"/>
          </w:rPr>
          <w:t>частью</w:t>
        </w:r>
        <w:r>
          <w:rPr>
            <w:rStyle w:val="Hyperlink"/>
            <w:sz w:val="26"/>
            <w:szCs w:val="26"/>
          </w:rPr>
          <w:t xml:space="preserve"> </w:t>
        </w:r>
        <w:r>
          <w:rPr>
            <w:rStyle w:val="Hyperlink"/>
            <w:iCs/>
            <w:color w:val="auto"/>
            <w:sz w:val="26"/>
            <w:szCs w:val="26"/>
            <w:u w:val="none"/>
          </w:rPr>
          <w:t>2</w:t>
        </w:r>
        <w:r>
          <w:rPr>
            <w:rStyle w:val="Hyperlink"/>
            <w:sz w:val="26"/>
            <w:szCs w:val="26"/>
          </w:rPr>
          <w:t xml:space="preserve"> </w:t>
        </w:r>
        <w:r>
          <w:rPr>
            <w:rStyle w:val="Hyperlink"/>
            <w:iCs/>
            <w:color w:val="auto"/>
            <w:sz w:val="26"/>
            <w:szCs w:val="26"/>
            <w:u w:val="none"/>
          </w:rPr>
          <w:t>статьи</w:t>
        </w:r>
        <w:r>
          <w:rPr>
            <w:rStyle w:val="Hyperlink"/>
            <w:sz w:val="26"/>
            <w:szCs w:val="26"/>
          </w:rPr>
          <w:t xml:space="preserve"> </w:t>
        </w:r>
        <w:r>
          <w:rPr>
            <w:rStyle w:val="Hyperlink"/>
            <w:iCs/>
            <w:color w:val="auto"/>
            <w:sz w:val="26"/>
            <w:szCs w:val="26"/>
            <w:u w:val="none"/>
          </w:rPr>
          <w:t>12</w:t>
        </w:r>
        <w:r>
          <w:rPr>
            <w:rStyle w:val="Hyperlink"/>
            <w:sz w:val="26"/>
            <w:szCs w:val="26"/>
          </w:rPr>
          <w:t>.</w:t>
        </w:r>
        <w:r>
          <w:rPr>
            <w:rStyle w:val="Hyperlink"/>
            <w:iCs/>
            <w:color w:val="auto"/>
            <w:sz w:val="26"/>
            <w:szCs w:val="26"/>
            <w:u w:val="none"/>
          </w:rPr>
          <w:t>2</w:t>
        </w:r>
      </w:hyperlink>
      <w:r>
        <w:rPr>
          <w:sz w:val="26"/>
          <w:szCs w:val="26"/>
        </w:rPr>
        <w:t xml:space="preserve"> </w:t>
      </w:r>
      <w:r>
        <w:rPr>
          <w:rStyle w:val="Emphasis"/>
          <w:i w:val="0"/>
          <w:sz w:val="26"/>
          <w:szCs w:val="26"/>
        </w:rPr>
        <w:t>Кодекса</w:t>
      </w:r>
      <w:r>
        <w:rPr>
          <w:sz w:val="26"/>
          <w:szCs w:val="26"/>
        </w:rPr>
        <w:t xml:space="preserve"> Российской Федерации об административных правонарушениях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0F5583" w:rsidP="000F5583">
      <w:pPr>
        <w:pStyle w:val="s1"/>
        <w:shd w:val="clear" w:color="auto" w:fill="FFFFFF"/>
        <w:spacing w:before="0" w:beforeAutospacing="0" w:after="0" w:afterAutospacing="0"/>
        <w:ind w:firstLine="720"/>
        <w:jc w:val="both"/>
        <w:rPr>
          <w:sz w:val="26"/>
          <w:szCs w:val="26"/>
        </w:rPr>
      </w:pPr>
      <w:r>
        <w:rPr>
          <w:sz w:val="26"/>
          <w:szCs w:val="26"/>
        </w:rPr>
        <w:t xml:space="preserve">В силу </w:t>
      </w:r>
      <w:hyperlink r:id="rId4" w:anchor="/document/1305770/entry/2031" w:history="1">
        <w:r>
          <w:rPr>
            <w:rStyle w:val="Hyperlink"/>
            <w:color w:val="000000" w:themeColor="text1"/>
            <w:sz w:val="26"/>
            <w:szCs w:val="26"/>
            <w:u w:val="none"/>
          </w:rPr>
          <w:t>пункта 2.3.1</w:t>
        </w:r>
      </w:hyperlink>
      <w:r>
        <w:rPr>
          <w:sz w:val="26"/>
          <w:szCs w:val="26"/>
        </w:rPr>
        <w:t xml:space="preserve"> Правил дорожного движения РФ водитель механического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0F5583" w:rsidP="000F5583">
      <w:pPr>
        <w:pStyle w:val="s1"/>
        <w:shd w:val="clear" w:color="auto" w:fill="FFFFFF"/>
        <w:spacing w:before="0" w:beforeAutospacing="0" w:after="0" w:afterAutospacing="0"/>
        <w:ind w:firstLine="720"/>
        <w:jc w:val="both"/>
        <w:rPr>
          <w:sz w:val="26"/>
          <w:szCs w:val="26"/>
        </w:rPr>
      </w:pPr>
      <w:r>
        <w:rPr>
          <w:sz w:val="26"/>
          <w:szCs w:val="26"/>
        </w:rPr>
        <w:t>Исходя из п.2 Основных положений по допуску транспортных средств к эксплуатации и обязанностей должностных лиц по обеспечению безопасности дорожного движения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0F5583" w:rsidP="000F5583">
      <w:pPr>
        <w:pStyle w:val="BodyText"/>
        <w:ind w:firstLine="720"/>
        <w:rPr>
          <w:szCs w:val="26"/>
        </w:rPr>
      </w:pPr>
      <w:r>
        <w:rPr>
          <w:szCs w:val="26"/>
        </w:rPr>
        <w:t xml:space="preserve">Вина </w:t>
      </w:r>
      <w:r>
        <w:rPr>
          <w:szCs w:val="26"/>
        </w:rPr>
        <w:t>Хакназарова</w:t>
      </w:r>
      <w:r>
        <w:rPr>
          <w:szCs w:val="26"/>
        </w:rPr>
        <w:t xml:space="preserve"> Ш.Э. в управлении транспортным без государственных регистрационных знаков подтверждается исследованными в судебном заседании:</w:t>
      </w:r>
    </w:p>
    <w:p w:rsidR="000F5583" w:rsidP="000F5583">
      <w:pPr>
        <w:pStyle w:val="BodyText"/>
        <w:ind w:firstLine="720"/>
        <w:rPr>
          <w:szCs w:val="26"/>
        </w:rPr>
      </w:pPr>
      <w:r>
        <w:rPr>
          <w:szCs w:val="26"/>
        </w:rPr>
        <w:t>- протоколом об административном правонарушении;</w:t>
      </w:r>
    </w:p>
    <w:p w:rsidR="000F5583" w:rsidP="000F5583">
      <w:pPr>
        <w:pStyle w:val="BodyText"/>
        <w:ind w:firstLine="720"/>
        <w:rPr>
          <w:szCs w:val="26"/>
        </w:rPr>
      </w:pPr>
      <w:r>
        <w:rPr>
          <w:szCs w:val="26"/>
        </w:rPr>
        <w:t>-рапортом сотрудника ГИБДД.</w:t>
      </w:r>
    </w:p>
    <w:p w:rsidR="000F5583" w:rsidP="000F5583">
      <w:pPr>
        <w:pStyle w:val="BodyText"/>
        <w:ind w:firstLine="720"/>
        <w:rPr>
          <w:szCs w:val="26"/>
        </w:rPr>
      </w:pPr>
      <w:r>
        <w:rPr>
          <w:szCs w:val="26"/>
        </w:rPr>
        <w:t>-</w:t>
      </w:r>
      <w:r>
        <w:rPr>
          <w:szCs w:val="26"/>
        </w:rPr>
        <w:t>фототаблицей</w:t>
      </w:r>
    </w:p>
    <w:p w:rsidR="000F5583" w:rsidP="000F5583">
      <w:pPr>
        <w:pStyle w:val="BodyText"/>
        <w:ind w:firstLine="720"/>
        <w:rPr>
          <w:szCs w:val="26"/>
        </w:rPr>
      </w:pPr>
      <w:r>
        <w:rPr>
          <w:szCs w:val="26"/>
        </w:rPr>
        <w:t>-справкой</w:t>
      </w:r>
    </w:p>
    <w:p w:rsidR="000F5583" w:rsidP="000F5583">
      <w:pPr>
        <w:pStyle w:val="BodyText"/>
        <w:ind w:firstLine="720"/>
        <w:rPr>
          <w:szCs w:val="26"/>
        </w:rPr>
      </w:pPr>
      <w:r>
        <w:rPr>
          <w:szCs w:val="26"/>
        </w:rPr>
        <w:t>-копиями документов</w:t>
      </w:r>
    </w:p>
    <w:p w:rsidR="00B40BD2" w:rsidP="000F5583">
      <w:pPr>
        <w:pStyle w:val="BodyText"/>
        <w:ind w:firstLine="720"/>
        <w:rPr>
          <w:szCs w:val="26"/>
        </w:rPr>
      </w:pPr>
      <w:r>
        <w:rPr>
          <w:szCs w:val="26"/>
        </w:rPr>
        <w:t xml:space="preserve">Доводы </w:t>
      </w:r>
      <w:r>
        <w:rPr>
          <w:szCs w:val="26"/>
        </w:rPr>
        <w:t>Хакназарова</w:t>
      </w:r>
      <w:r>
        <w:rPr>
          <w:szCs w:val="26"/>
        </w:rPr>
        <w:t xml:space="preserve"> Ш.Э. не могут быть состязательными и не освобождают от административной ответственности.</w:t>
      </w:r>
    </w:p>
    <w:p w:rsidR="000F5583" w:rsidP="000F5583">
      <w:pPr>
        <w:pStyle w:val="BodyText"/>
        <w:ind w:firstLine="720"/>
        <w:rPr>
          <w:szCs w:val="26"/>
        </w:rPr>
      </w:pPr>
      <w:r>
        <w:rPr>
          <w:szCs w:val="26"/>
        </w:rPr>
        <w:t>Действия правонарушителя мировой судья квалифицирует по ч.2 ст.12.2 КоАП РФ.</w:t>
      </w:r>
    </w:p>
    <w:p w:rsidR="000F5583" w:rsidP="000F5583">
      <w:pPr>
        <w:pStyle w:val="BodyText"/>
        <w:ind w:firstLine="720"/>
        <w:rPr>
          <w:szCs w:val="26"/>
        </w:rPr>
      </w:pPr>
      <w:r>
        <w:rPr>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B40BD2" w:rsidP="000F5583">
      <w:pPr>
        <w:pStyle w:val="BodyTextIndent"/>
        <w:spacing w:after="0"/>
        <w:ind w:left="0" w:firstLine="709"/>
        <w:jc w:val="both"/>
        <w:rPr>
          <w:snapToGrid w:val="0"/>
          <w:sz w:val="26"/>
          <w:szCs w:val="26"/>
        </w:rPr>
      </w:pPr>
      <w:r>
        <w:rPr>
          <w:snapToGrid w:val="0"/>
          <w:sz w:val="26"/>
          <w:szCs w:val="26"/>
        </w:rPr>
        <w:t>Смягчающим административную ответственность обстоятельством является признание вины.</w:t>
      </w:r>
    </w:p>
    <w:p w:rsidR="000F5583" w:rsidP="000F5583">
      <w:pPr>
        <w:pStyle w:val="BodyTextIndent"/>
        <w:spacing w:after="0"/>
        <w:ind w:left="0" w:firstLine="709"/>
        <w:jc w:val="both"/>
        <w:rPr>
          <w:snapToGrid w:val="0"/>
          <w:sz w:val="26"/>
          <w:szCs w:val="26"/>
        </w:rPr>
      </w:pPr>
      <w:r>
        <w:rPr>
          <w:snapToGrid w:val="0"/>
          <w:sz w:val="26"/>
          <w:szCs w:val="26"/>
        </w:rPr>
        <w:t>О</w:t>
      </w:r>
      <w:r>
        <w:rPr>
          <w:snapToGrid w:val="0"/>
          <w:sz w:val="26"/>
          <w:szCs w:val="26"/>
        </w:rPr>
        <w:t xml:space="preserve">тягчающих административную ответственность обстоятельств мировым судьей не установлено. </w:t>
      </w:r>
    </w:p>
    <w:p w:rsidR="000F5583" w:rsidP="000F5583">
      <w:pPr>
        <w:ind w:firstLine="540"/>
        <w:jc w:val="both"/>
        <w:rPr>
          <w:sz w:val="26"/>
          <w:szCs w:val="26"/>
        </w:rPr>
      </w:pPr>
      <w:r>
        <w:rPr>
          <w:sz w:val="26"/>
          <w:szCs w:val="26"/>
        </w:rPr>
        <w:t xml:space="preserve">  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w:t>
      </w:r>
    </w:p>
    <w:p w:rsidR="000F5583" w:rsidP="000F5583">
      <w:pPr>
        <w:ind w:firstLine="709"/>
        <w:jc w:val="both"/>
        <w:rPr>
          <w:snapToGrid w:val="0"/>
          <w:sz w:val="26"/>
          <w:szCs w:val="26"/>
        </w:rPr>
      </w:pPr>
      <w:r>
        <w:rPr>
          <w:snapToGrid w:val="0"/>
          <w:sz w:val="26"/>
          <w:szCs w:val="26"/>
        </w:rPr>
        <w:t>Руководствуясь ст. ст. 23.1, 29.5, 29.6, 29.10 КоАП РФ, мировой судья</w:t>
      </w:r>
    </w:p>
    <w:p w:rsidR="000F5583" w:rsidP="000F5583">
      <w:pPr>
        <w:jc w:val="both"/>
        <w:rPr>
          <w:snapToGrid w:val="0"/>
          <w:sz w:val="26"/>
          <w:szCs w:val="26"/>
        </w:rPr>
      </w:pPr>
    </w:p>
    <w:p w:rsidR="000F5583" w:rsidP="000F5583">
      <w:pPr>
        <w:ind w:firstLine="720"/>
        <w:jc w:val="center"/>
        <w:rPr>
          <w:b/>
          <w:snapToGrid w:val="0"/>
          <w:sz w:val="26"/>
          <w:szCs w:val="26"/>
        </w:rPr>
      </w:pPr>
      <w:r>
        <w:rPr>
          <w:b/>
          <w:snapToGrid w:val="0"/>
          <w:sz w:val="26"/>
          <w:szCs w:val="26"/>
        </w:rPr>
        <w:t>ПОСТАНОВИЛ:</w:t>
      </w:r>
    </w:p>
    <w:p w:rsidR="000F5583" w:rsidP="000F5583">
      <w:pPr>
        <w:ind w:firstLine="720"/>
        <w:jc w:val="center"/>
        <w:rPr>
          <w:b/>
          <w:snapToGrid w:val="0"/>
          <w:sz w:val="26"/>
          <w:szCs w:val="26"/>
        </w:rPr>
      </w:pPr>
    </w:p>
    <w:p w:rsidR="000F5583" w:rsidP="000F5583">
      <w:pPr>
        <w:pStyle w:val="BodyText2"/>
        <w:ind w:firstLine="567"/>
        <w:rPr>
          <w:szCs w:val="26"/>
        </w:rPr>
      </w:pPr>
      <w:r>
        <w:rPr>
          <w:color w:val="auto"/>
          <w:szCs w:val="26"/>
        </w:rPr>
        <w:t xml:space="preserve">Признать </w:t>
      </w:r>
      <w:r>
        <w:rPr>
          <w:b/>
          <w:szCs w:val="26"/>
        </w:rPr>
        <w:t>Хакназарова</w:t>
      </w:r>
      <w:r>
        <w:rPr>
          <w:b/>
          <w:szCs w:val="26"/>
        </w:rPr>
        <w:t xml:space="preserve"> </w:t>
      </w:r>
      <w:r w:rsidR="005A1E87">
        <w:rPr>
          <w:b/>
          <w:szCs w:val="26"/>
        </w:rPr>
        <w:t xml:space="preserve">*** </w:t>
      </w:r>
      <w:r>
        <w:rPr>
          <w:color w:val="auto"/>
          <w:szCs w:val="26"/>
        </w:rPr>
        <w:t xml:space="preserve">виновным в совершении административного правонарушения, предусмотренного ч.2 ст.12.2 КоАП РФ, </w:t>
      </w:r>
      <w:r>
        <w:rPr>
          <w:rFonts w:eastAsia="Calibri"/>
          <w:szCs w:val="26"/>
          <w:lang w:eastAsia="en-US"/>
        </w:rPr>
        <w:t>и назначить  наказание в виде штрафа в размере 5000 рублей</w:t>
      </w:r>
      <w:r>
        <w:rPr>
          <w:rFonts w:eastAsia="Calibri"/>
          <w:b/>
          <w:szCs w:val="26"/>
          <w:lang w:eastAsia="en-US"/>
        </w:rPr>
        <w:t>.</w:t>
      </w:r>
    </w:p>
    <w:p w:rsidR="000F5583" w:rsidP="000F5583">
      <w:pPr>
        <w:snapToGrid w:val="0"/>
        <w:ind w:firstLine="567"/>
        <w:jc w:val="both"/>
        <w:rPr>
          <w:color w:val="000000"/>
          <w:sz w:val="26"/>
          <w:szCs w:val="26"/>
        </w:rPr>
      </w:pPr>
      <w:r>
        <w:rPr>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0F5583" w:rsidP="000F5583">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0F5583" w:rsidP="000F5583">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5583" w:rsidP="000F5583">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w:t>
      </w:r>
      <w:r>
        <w:rPr>
          <w:sz w:val="26"/>
          <w:szCs w:val="26"/>
        </w:rPr>
        <w:t xml:space="preserve">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Style w:val="Hyperlink"/>
            <w:sz w:val="26"/>
            <w:szCs w:val="26"/>
          </w:rPr>
          <w:t>статьей 31.5</w:t>
        </w:r>
      </w:hyperlink>
      <w:r>
        <w:rPr>
          <w:sz w:val="26"/>
          <w:szCs w:val="26"/>
        </w:rPr>
        <w:t xml:space="preserve"> КоАП РФ.</w:t>
      </w:r>
    </w:p>
    <w:p w:rsidR="000F5583" w:rsidP="000F5583">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Style w:val="Hyperlink"/>
            <w:sz w:val="26"/>
            <w:szCs w:val="26"/>
          </w:rPr>
          <w:t>федеральным законодательством</w:t>
        </w:r>
      </w:hyperlink>
      <w:r>
        <w:rPr>
          <w:sz w:val="26"/>
          <w:szCs w:val="26"/>
        </w:rPr>
        <w:t>.</w:t>
      </w:r>
    </w:p>
    <w:p w:rsidR="000F5583" w:rsidP="000F5583">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0F5583" w:rsidP="000F5583">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18810486260250002076.</w:t>
      </w:r>
    </w:p>
    <w:p w:rsidR="000F5583" w:rsidP="000F5583">
      <w:pPr>
        <w:pStyle w:val="BodyText2"/>
        <w:ind w:firstLine="567"/>
        <w:rPr>
          <w:color w:val="auto"/>
          <w:szCs w:val="26"/>
        </w:rPr>
      </w:pPr>
    </w:p>
    <w:p w:rsidR="000F5583" w:rsidP="000F5583">
      <w:pPr>
        <w:jc w:val="both"/>
        <w:rPr>
          <w:sz w:val="26"/>
          <w:szCs w:val="26"/>
        </w:rPr>
      </w:pPr>
    </w:p>
    <w:p w:rsidR="000F5583" w:rsidP="000F5583">
      <w:pPr>
        <w:jc w:val="both"/>
        <w:rPr>
          <w:sz w:val="26"/>
          <w:szCs w:val="26"/>
        </w:rPr>
      </w:pPr>
      <w:r>
        <w:rPr>
          <w:sz w:val="26"/>
          <w:szCs w:val="26"/>
        </w:rPr>
        <w:t>Мировой судья                                                                                  О.А. Новокшенова</w:t>
      </w:r>
    </w:p>
    <w:p w:rsidR="000F5583" w:rsidP="000F5583">
      <w:pPr>
        <w:ind w:right="-1050"/>
        <w:jc w:val="both"/>
        <w:rPr>
          <w:sz w:val="26"/>
          <w:szCs w:val="26"/>
        </w:rPr>
      </w:pPr>
      <w:r>
        <w:rPr>
          <w:sz w:val="26"/>
          <w:szCs w:val="26"/>
        </w:rPr>
        <w:t>Копия верна:</w:t>
      </w:r>
    </w:p>
    <w:p w:rsidR="000F5583" w:rsidP="000F5583">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О.А. Новокшенова</w:t>
      </w:r>
    </w:p>
    <w:p w:rsidR="000F5583" w:rsidP="000F5583">
      <w:pPr>
        <w:rPr>
          <w:sz w:val="26"/>
          <w:szCs w:val="26"/>
        </w:rPr>
      </w:pPr>
    </w:p>
    <w:p w:rsidR="000F5583" w:rsidP="000F5583">
      <w:pPr>
        <w:rPr>
          <w:sz w:val="26"/>
          <w:szCs w:val="26"/>
        </w:rPr>
      </w:pPr>
    </w:p>
    <w:p w:rsidR="000F5583" w:rsidP="000F5583">
      <w:pPr>
        <w:rPr>
          <w:sz w:val="26"/>
          <w:szCs w:val="26"/>
        </w:rPr>
      </w:pPr>
    </w:p>
    <w:p w:rsidR="000F5583" w:rsidP="000F5583"/>
    <w:p w:rsidR="00897A3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5D"/>
    <w:rsid w:val="000F5583"/>
    <w:rsid w:val="005A1E87"/>
    <w:rsid w:val="00897A37"/>
    <w:rsid w:val="00966E5D"/>
    <w:rsid w:val="00B40BD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90DFAA5-0DC5-464A-A599-7517474E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58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F5583"/>
    <w:rPr>
      <w:color w:val="0000FF"/>
      <w:u w:val="single"/>
    </w:rPr>
  </w:style>
  <w:style w:type="paragraph" w:styleId="Title">
    <w:name w:val="Title"/>
    <w:basedOn w:val="Normal"/>
    <w:link w:val="a"/>
    <w:qFormat/>
    <w:rsid w:val="000F5583"/>
    <w:pPr>
      <w:jc w:val="center"/>
    </w:pPr>
    <w:rPr>
      <w:b/>
      <w:sz w:val="27"/>
      <w:szCs w:val="20"/>
    </w:rPr>
  </w:style>
  <w:style w:type="character" w:customStyle="1" w:styleId="a">
    <w:name w:val="Название Знак"/>
    <w:basedOn w:val="DefaultParagraphFont"/>
    <w:link w:val="Title"/>
    <w:rsid w:val="000F5583"/>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0F5583"/>
    <w:pPr>
      <w:jc w:val="both"/>
    </w:pPr>
    <w:rPr>
      <w:sz w:val="26"/>
      <w:szCs w:val="20"/>
    </w:rPr>
  </w:style>
  <w:style w:type="character" w:customStyle="1" w:styleId="a0">
    <w:name w:val="Основной текст Знак"/>
    <w:basedOn w:val="DefaultParagraphFont"/>
    <w:link w:val="BodyText"/>
    <w:semiHidden/>
    <w:rsid w:val="000F5583"/>
    <w:rPr>
      <w:rFonts w:ascii="Times New Roman" w:eastAsia="Times New Roman" w:hAnsi="Times New Roman" w:cs="Times New Roman"/>
      <w:sz w:val="26"/>
      <w:szCs w:val="20"/>
      <w:lang w:eastAsia="ru-RU"/>
    </w:rPr>
  </w:style>
  <w:style w:type="paragraph" w:styleId="BodyTextIndent">
    <w:name w:val="Body Text Indent"/>
    <w:basedOn w:val="Normal"/>
    <w:link w:val="a1"/>
    <w:semiHidden/>
    <w:unhideWhenUsed/>
    <w:rsid w:val="000F5583"/>
    <w:pPr>
      <w:spacing w:after="120"/>
      <w:ind w:left="283"/>
    </w:pPr>
  </w:style>
  <w:style w:type="character" w:customStyle="1" w:styleId="a1">
    <w:name w:val="Основной текст с отступом Знак"/>
    <w:basedOn w:val="DefaultParagraphFont"/>
    <w:link w:val="BodyTextIndent"/>
    <w:semiHidden/>
    <w:rsid w:val="000F5583"/>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0F5583"/>
    <w:pPr>
      <w:snapToGrid w:val="0"/>
      <w:jc w:val="both"/>
    </w:pPr>
    <w:rPr>
      <w:color w:val="000000"/>
      <w:sz w:val="26"/>
      <w:szCs w:val="20"/>
    </w:rPr>
  </w:style>
  <w:style w:type="character" w:customStyle="1" w:styleId="2">
    <w:name w:val="Основной текст 2 Знак"/>
    <w:basedOn w:val="DefaultParagraphFont"/>
    <w:link w:val="BodyText2"/>
    <w:semiHidden/>
    <w:rsid w:val="000F5583"/>
    <w:rPr>
      <w:rFonts w:ascii="Times New Roman" w:eastAsia="Times New Roman" w:hAnsi="Times New Roman" w:cs="Times New Roman"/>
      <w:color w:val="000000"/>
      <w:sz w:val="26"/>
      <w:szCs w:val="20"/>
      <w:lang w:eastAsia="ru-RU"/>
    </w:rPr>
  </w:style>
  <w:style w:type="paragraph" w:customStyle="1" w:styleId="s1">
    <w:name w:val="s_1"/>
    <w:basedOn w:val="Normal"/>
    <w:rsid w:val="000F5583"/>
    <w:pPr>
      <w:spacing w:before="100" w:beforeAutospacing="1" w:after="100" w:afterAutospacing="1"/>
    </w:pPr>
  </w:style>
  <w:style w:type="character" w:styleId="Emphasis">
    <w:name w:val="Emphasis"/>
    <w:basedOn w:val="DefaultParagraphFont"/>
    <w:uiPriority w:val="20"/>
    <w:qFormat/>
    <w:rsid w:val="000F5583"/>
    <w:rPr>
      <w:i/>
      <w:iCs/>
    </w:rPr>
  </w:style>
  <w:style w:type="paragraph" w:styleId="BalloonText">
    <w:name w:val="Balloon Text"/>
    <w:basedOn w:val="Normal"/>
    <w:link w:val="a2"/>
    <w:uiPriority w:val="99"/>
    <w:semiHidden/>
    <w:unhideWhenUsed/>
    <w:rsid w:val="00B40BD2"/>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B40BD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file:///X:\assist_2\judge_3\&#1040;&#1044;&#1052;&#1048;&#1053;&#1048;&#1057;&#1058;&#1056;&#1040;&#1058;&#1048;&#1042;&#1050;&#1040;\20.09.2013\5446%20&#1073;&#1072;&#1083;&#1072;&#1073;&#1072;&#1085;%2012.8%20&#1095;.%201.doc" TargetMode="External" /><Relationship Id="rId6" Type="http://schemas.openxmlformats.org/officeDocument/2006/relationships/hyperlink" Target="file:///X:\assist_2\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